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A7A4" w14:textId="7ED0E9BE" w:rsidR="00CD7A72" w:rsidRDefault="00A83450" w:rsidP="00B921C1">
      <w:pPr>
        <w:tabs>
          <w:tab w:val="left" w:pos="2880"/>
        </w:tabs>
        <w:ind w:left="-720"/>
        <w:rPr>
          <w:rFonts w:ascii="Arial" w:hAnsi="Arial"/>
          <w:b/>
          <w:sz w:val="19"/>
        </w:rPr>
      </w:pPr>
      <w:bookmarkStart w:id="0" w:name="_GoBack"/>
      <w:bookmarkEnd w:id="0"/>
      <w:r w:rsidRPr="002B7E3C">
        <w:rPr>
          <w:noProof/>
        </w:rPr>
        <w:drawing>
          <wp:inline distT="0" distB="0" distL="0" distR="0" wp14:anchorId="535030D7" wp14:editId="2FA41576">
            <wp:extent cx="1760220" cy="144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-K_for_PA_2015-ELPA-300x2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15CC" w14:textId="77777777" w:rsidR="00CD7A72" w:rsidRDefault="00CD7A72" w:rsidP="00B921C1">
      <w:pPr>
        <w:tabs>
          <w:tab w:val="left" w:pos="2880"/>
        </w:tabs>
        <w:ind w:left="-720"/>
        <w:rPr>
          <w:rFonts w:ascii="Arial" w:hAnsi="Arial"/>
          <w:b/>
          <w:sz w:val="19"/>
        </w:rPr>
      </w:pPr>
    </w:p>
    <w:p w14:paraId="720FF711" w14:textId="77777777" w:rsidR="00E07198" w:rsidRPr="002B7E3C" w:rsidRDefault="00E07198" w:rsidP="00B921C1">
      <w:pPr>
        <w:tabs>
          <w:tab w:val="left" w:pos="2880"/>
        </w:tabs>
        <w:ind w:left="-720"/>
        <w:rPr>
          <w:rFonts w:asciiTheme="minorHAnsi" w:hAnsiTheme="minorHAnsi"/>
          <w:b/>
          <w:sz w:val="19"/>
        </w:rPr>
      </w:pPr>
      <w:r w:rsidRPr="002B7E3C">
        <w:rPr>
          <w:rFonts w:asciiTheme="minorHAnsi" w:hAnsiTheme="minorHAnsi"/>
          <w:b/>
          <w:sz w:val="19"/>
        </w:rPr>
        <w:t xml:space="preserve">FOR IMMEDIATE RELEASE: </w:t>
      </w:r>
    </w:p>
    <w:p w14:paraId="5DFA56BE" w14:textId="21C8D1BF" w:rsidR="00E07198" w:rsidRPr="002B7E3C" w:rsidRDefault="002B7E3C" w:rsidP="00B921C1">
      <w:pPr>
        <w:ind w:left="-720"/>
        <w:rPr>
          <w:rFonts w:asciiTheme="minorHAnsi" w:hAnsiTheme="minorHAnsi" w:cs="Arial"/>
          <w:sz w:val="19"/>
        </w:rPr>
      </w:pPr>
      <w:r w:rsidRPr="002B7E3C">
        <w:rPr>
          <w:rFonts w:asciiTheme="minorHAnsi" w:hAnsiTheme="minorHAnsi" w:cs="Arial"/>
          <w:sz w:val="19"/>
        </w:rPr>
        <w:t>Kate Phillips (Pre-K for PA):</w:t>
      </w:r>
      <w:r w:rsidR="00E07198" w:rsidRPr="002B7E3C">
        <w:rPr>
          <w:rFonts w:asciiTheme="minorHAnsi" w:hAnsiTheme="minorHAnsi" w:cs="Arial"/>
          <w:sz w:val="19"/>
        </w:rPr>
        <w:t xml:space="preserve"> </w:t>
      </w:r>
      <w:r w:rsidR="00E07198" w:rsidRPr="002B7E3C">
        <w:rPr>
          <w:rFonts w:asciiTheme="minorHAnsi" w:hAnsiTheme="minorHAnsi"/>
          <w:sz w:val="19"/>
        </w:rPr>
        <w:t>215</w:t>
      </w:r>
      <w:r w:rsidR="00CD7A72" w:rsidRPr="002B7E3C">
        <w:rPr>
          <w:rFonts w:asciiTheme="minorHAnsi" w:hAnsiTheme="minorHAnsi"/>
          <w:sz w:val="19"/>
        </w:rPr>
        <w:t>-</w:t>
      </w:r>
      <w:r w:rsidR="00E07198" w:rsidRPr="002B7E3C">
        <w:rPr>
          <w:rFonts w:asciiTheme="minorHAnsi" w:hAnsiTheme="minorHAnsi"/>
          <w:sz w:val="19"/>
        </w:rPr>
        <w:t>850-4647</w:t>
      </w:r>
    </w:p>
    <w:p w14:paraId="67DE98E1" w14:textId="77777777" w:rsidR="00AA314A" w:rsidRPr="005620BC" w:rsidRDefault="00AA314A" w:rsidP="00B921C1">
      <w:pPr>
        <w:widowControl w:val="0"/>
        <w:autoSpaceDE w:val="0"/>
        <w:autoSpaceDN w:val="0"/>
        <w:adjustRightInd w:val="0"/>
        <w:ind w:left="-720" w:right="-86"/>
        <w:contextualSpacing/>
        <w:rPr>
          <w:rFonts w:ascii="Arial" w:hAnsi="Arial"/>
          <w:b/>
          <w:sz w:val="28"/>
        </w:rPr>
      </w:pPr>
    </w:p>
    <w:p w14:paraId="56EA58A6" w14:textId="77777777" w:rsidR="005C36C0" w:rsidRDefault="000D6E40" w:rsidP="00B921C1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eastAsia="Times New Roman" w:hAnsi="Times New Roman"/>
          <w:b/>
          <w:bCs/>
          <w:sz w:val="36"/>
          <w:szCs w:val="40"/>
        </w:rPr>
      </w:pPr>
      <w:bookmarkStart w:id="1" w:name="OLE_LINK16"/>
      <w:bookmarkStart w:id="2" w:name="OLE_LINK17"/>
      <w:bookmarkStart w:id="3" w:name="OLE_LINK18"/>
      <w:bookmarkStart w:id="4" w:name="OLE_LINK19"/>
      <w:r>
        <w:rPr>
          <w:rFonts w:ascii="Times New Roman" w:eastAsia="Times New Roman" w:hAnsi="Times New Roman"/>
          <w:b/>
          <w:bCs/>
          <w:sz w:val="36"/>
          <w:szCs w:val="40"/>
        </w:rPr>
        <w:t xml:space="preserve">75 </w:t>
      </w:r>
      <w:r w:rsidR="00B921C1">
        <w:rPr>
          <w:rFonts w:ascii="Times New Roman" w:eastAsia="Times New Roman" w:hAnsi="Times New Roman"/>
          <w:b/>
          <w:bCs/>
          <w:sz w:val="36"/>
          <w:szCs w:val="40"/>
        </w:rPr>
        <w:t xml:space="preserve">Percent of Pennsylvania Voters Favor </w:t>
      </w:r>
    </w:p>
    <w:p w14:paraId="0ADBDE54" w14:textId="7757C326" w:rsidR="00730562" w:rsidRPr="000D6E40" w:rsidRDefault="001A34C1" w:rsidP="00B921C1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eastAsia="Times New Roman" w:hAnsi="Times New Roman"/>
          <w:b/>
          <w:bCs/>
          <w:sz w:val="36"/>
          <w:szCs w:val="40"/>
        </w:rPr>
      </w:pPr>
      <w:r>
        <w:rPr>
          <w:rFonts w:ascii="Times New Roman" w:eastAsia="Times New Roman" w:hAnsi="Times New Roman"/>
          <w:b/>
          <w:bCs/>
          <w:sz w:val="36"/>
          <w:szCs w:val="40"/>
        </w:rPr>
        <w:t xml:space="preserve">Increasing Pre-K </w:t>
      </w:r>
      <w:r w:rsidR="00B921C1">
        <w:rPr>
          <w:rFonts w:ascii="Times New Roman" w:eastAsia="Times New Roman" w:hAnsi="Times New Roman"/>
          <w:b/>
          <w:bCs/>
          <w:sz w:val="36"/>
          <w:szCs w:val="40"/>
        </w:rPr>
        <w:t xml:space="preserve">Funding </w:t>
      </w:r>
    </w:p>
    <w:p w14:paraId="2FECE6A0" w14:textId="548E5732" w:rsidR="00730562" w:rsidRPr="00730562" w:rsidRDefault="00730562" w:rsidP="00B921C1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eastAsiaTheme="minorHAnsi" w:hAnsi="Times New Roman"/>
          <w:b/>
          <w:bCs/>
          <w:i/>
          <w:color w:val="1A1A1A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Strong Consensus: </w:t>
      </w:r>
      <w:r w:rsidR="000D6E40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94% Say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Early Childhood Education Important for PA</w:t>
      </w:r>
    </w:p>
    <w:p w14:paraId="58ECD73E" w14:textId="77777777" w:rsidR="00396B7D" w:rsidRDefault="00396B7D" w:rsidP="00B921C1">
      <w:pPr>
        <w:widowControl w:val="0"/>
        <w:autoSpaceDE w:val="0"/>
        <w:autoSpaceDN w:val="0"/>
        <w:adjustRightInd w:val="0"/>
        <w:ind w:left="-720"/>
        <w:rPr>
          <w:rFonts w:ascii="Times New Roman" w:eastAsiaTheme="minorHAnsi" w:hAnsi="Times New Roman"/>
          <w:b/>
          <w:bCs/>
          <w:i/>
          <w:iCs/>
          <w:color w:val="1A1A1A"/>
          <w:sz w:val="34"/>
          <w:szCs w:val="34"/>
        </w:rPr>
      </w:pPr>
    </w:p>
    <w:p w14:paraId="5025C922" w14:textId="36973999" w:rsidR="00786341" w:rsidRPr="00FA7171" w:rsidRDefault="00EE4591" w:rsidP="00B921C1">
      <w:pPr>
        <w:widowControl w:val="0"/>
        <w:autoSpaceDE w:val="0"/>
        <w:autoSpaceDN w:val="0"/>
        <w:adjustRightInd w:val="0"/>
        <w:ind w:left="-720"/>
        <w:rPr>
          <w:rFonts w:ascii="Garamond" w:eastAsiaTheme="minorHAnsi" w:hAnsi="Garamond" w:cs="Cambria"/>
          <w:color w:val="1A1A1A"/>
        </w:rPr>
      </w:pPr>
      <w:r w:rsidRPr="007B6A7C">
        <w:rPr>
          <w:rFonts w:ascii="Garamond" w:eastAsiaTheme="minorHAnsi" w:hAnsi="Garamond" w:cs="Cambria"/>
          <w:b/>
          <w:bCs/>
          <w:iCs/>
          <w:color w:val="1A1A1A"/>
        </w:rPr>
        <w:t>Harrisburg</w:t>
      </w:r>
      <w:r w:rsidR="00682AF6" w:rsidRPr="007B6A7C">
        <w:rPr>
          <w:rFonts w:ascii="Garamond" w:eastAsiaTheme="minorHAnsi" w:hAnsi="Garamond" w:cs="Cambria"/>
          <w:b/>
          <w:bCs/>
          <w:iCs/>
          <w:color w:val="1A1A1A"/>
        </w:rPr>
        <w:t>, PA</w:t>
      </w:r>
      <w:r w:rsidR="00F72164" w:rsidRPr="007B6A7C">
        <w:rPr>
          <w:rFonts w:ascii="Garamond" w:eastAsiaTheme="minorHAnsi" w:hAnsi="Garamond" w:cs="Cambria"/>
          <w:b/>
          <w:bCs/>
          <w:iCs/>
          <w:color w:val="1A1A1A"/>
        </w:rPr>
        <w:t xml:space="preserve"> (</w:t>
      </w:r>
      <w:r w:rsidRPr="007B6A7C">
        <w:rPr>
          <w:rFonts w:ascii="Garamond" w:eastAsiaTheme="minorHAnsi" w:hAnsi="Garamond" w:cs="Cambria"/>
          <w:b/>
          <w:bCs/>
          <w:iCs/>
          <w:color w:val="1A1A1A"/>
        </w:rPr>
        <w:t>June 7, 2018</w:t>
      </w:r>
      <w:r w:rsidR="00F72164" w:rsidRPr="007B6A7C">
        <w:rPr>
          <w:rFonts w:ascii="Garamond" w:eastAsiaTheme="minorHAnsi" w:hAnsi="Garamond" w:cs="Cambria"/>
          <w:b/>
          <w:bCs/>
          <w:iCs/>
          <w:color w:val="1A1A1A"/>
        </w:rPr>
        <w:t>)</w:t>
      </w:r>
      <w:r w:rsidR="00682AF6" w:rsidRPr="007B6A7C">
        <w:rPr>
          <w:rFonts w:ascii="Garamond" w:eastAsiaTheme="minorHAnsi" w:hAnsi="Garamond" w:cs="Cambria"/>
          <w:color w:val="1A1A1A"/>
        </w:rPr>
        <w:t xml:space="preserve"> – </w:t>
      </w:r>
      <w:r w:rsidR="00C9029F" w:rsidRPr="00FA7171">
        <w:rPr>
          <w:rFonts w:ascii="Garamond" w:eastAsiaTheme="minorHAnsi" w:hAnsi="Garamond" w:cs="Cambria"/>
          <w:color w:val="1A1A1A"/>
        </w:rPr>
        <w:t xml:space="preserve">As Pennsylvania state legislators return to Harrisburg to negotiate a final state budget, a </w:t>
      </w:r>
      <w:r w:rsidR="00B921C1">
        <w:rPr>
          <w:rFonts w:ascii="Garamond" w:eastAsiaTheme="minorHAnsi" w:hAnsi="Garamond" w:cs="Cambria"/>
          <w:color w:val="1A1A1A"/>
        </w:rPr>
        <w:t xml:space="preserve">new </w:t>
      </w:r>
      <w:r w:rsidR="00C9029F" w:rsidRPr="00FA7171">
        <w:rPr>
          <w:rFonts w:ascii="Garamond" w:eastAsiaTheme="minorHAnsi" w:hAnsi="Garamond" w:cs="Cambria"/>
          <w:color w:val="1A1A1A"/>
        </w:rPr>
        <w:t>po</w:t>
      </w:r>
      <w:r w:rsidR="00786341">
        <w:rPr>
          <w:rFonts w:ascii="Garamond" w:eastAsiaTheme="minorHAnsi" w:hAnsi="Garamond" w:cs="Cambria"/>
          <w:color w:val="1A1A1A"/>
        </w:rPr>
        <w:t xml:space="preserve">ll </w:t>
      </w:r>
      <w:r w:rsidR="00B921C1">
        <w:rPr>
          <w:rFonts w:ascii="Garamond" w:eastAsiaTheme="minorHAnsi" w:hAnsi="Garamond" w:cs="Cambria"/>
          <w:color w:val="1A1A1A"/>
        </w:rPr>
        <w:t xml:space="preserve">commissioned by the Pre-K for PA Campaign and </w:t>
      </w:r>
      <w:r w:rsidR="00786341">
        <w:rPr>
          <w:rFonts w:ascii="Garamond" w:eastAsiaTheme="minorHAnsi" w:hAnsi="Garamond" w:cs="Cambria"/>
          <w:color w:val="1A1A1A"/>
        </w:rPr>
        <w:t xml:space="preserve">conducted by </w:t>
      </w:r>
      <w:r w:rsidR="00B921C1" w:rsidRPr="00FA7171">
        <w:rPr>
          <w:rFonts w:ascii="Garamond" w:eastAsiaTheme="minorHAnsi" w:hAnsi="Garamond" w:cs="Calibri"/>
          <w:color w:val="1A1A1A"/>
        </w:rPr>
        <w:t>Harrisburg-based</w:t>
      </w:r>
      <w:r w:rsidR="00B921C1">
        <w:rPr>
          <w:rFonts w:ascii="Garamond" w:eastAsiaTheme="minorHAnsi" w:hAnsi="Garamond" w:cs="Calibri"/>
          <w:color w:val="1A1A1A"/>
        </w:rPr>
        <w:t xml:space="preserve"> </w:t>
      </w:r>
      <w:r w:rsidR="00786341">
        <w:rPr>
          <w:rFonts w:ascii="Garamond" w:eastAsiaTheme="minorHAnsi" w:hAnsi="Garamond" w:cs="Cambria"/>
          <w:color w:val="1A1A1A"/>
        </w:rPr>
        <w:t xml:space="preserve">Harper Polling </w:t>
      </w:r>
      <w:r w:rsidR="005C36C0">
        <w:rPr>
          <w:rFonts w:ascii="Garamond" w:eastAsiaTheme="minorHAnsi" w:hAnsi="Garamond" w:cs="Cambria"/>
          <w:b/>
          <w:color w:val="1A1A1A"/>
        </w:rPr>
        <w:t>shows 75 percent</w:t>
      </w:r>
      <w:r w:rsidR="00B921C1" w:rsidRPr="001A34C1">
        <w:rPr>
          <w:rFonts w:ascii="Garamond" w:eastAsiaTheme="minorHAnsi" w:hAnsi="Garamond" w:cs="Cambria"/>
          <w:b/>
          <w:color w:val="1A1A1A"/>
        </w:rPr>
        <w:t xml:space="preserve"> of likely voters support increasing funding to expand access to high-quality</w:t>
      </w:r>
      <w:r w:rsidR="005C36C0">
        <w:rPr>
          <w:rFonts w:ascii="Garamond" w:eastAsiaTheme="minorHAnsi" w:hAnsi="Garamond" w:cs="Cambria"/>
          <w:b/>
          <w:color w:val="1A1A1A"/>
        </w:rPr>
        <w:t>,</w:t>
      </w:r>
      <w:r w:rsidR="00B921C1" w:rsidRPr="001A34C1">
        <w:rPr>
          <w:rFonts w:ascii="Garamond" w:eastAsiaTheme="minorHAnsi" w:hAnsi="Garamond" w:cs="Cambria"/>
          <w:b/>
          <w:color w:val="1A1A1A"/>
        </w:rPr>
        <w:t xml:space="preserve"> publicly funded pre-kindergarten.</w:t>
      </w:r>
      <w:r w:rsidR="00730562">
        <w:rPr>
          <w:rFonts w:ascii="Garamond" w:eastAsiaTheme="minorHAnsi" w:hAnsi="Garamond" w:cs="Cambria"/>
          <w:color w:val="1A1A1A"/>
        </w:rPr>
        <w:t xml:space="preserve"> The numbers have grown since</w:t>
      </w:r>
      <w:r w:rsidR="0037735D">
        <w:rPr>
          <w:rFonts w:ascii="Garamond" w:eastAsiaTheme="minorHAnsi" w:hAnsi="Garamond" w:cs="Cambria"/>
          <w:color w:val="1A1A1A"/>
        </w:rPr>
        <w:t xml:space="preserve"> a</w:t>
      </w:r>
      <w:r w:rsidR="001A34C1">
        <w:rPr>
          <w:rFonts w:ascii="Garamond" w:eastAsiaTheme="minorHAnsi" w:hAnsi="Garamond" w:cs="Cambria"/>
          <w:color w:val="1A1A1A"/>
        </w:rPr>
        <w:t xml:space="preserve"> </w:t>
      </w:r>
      <w:r w:rsidR="00730562">
        <w:rPr>
          <w:rFonts w:ascii="Garamond" w:eastAsiaTheme="minorHAnsi" w:hAnsi="Garamond" w:cs="Cambria"/>
          <w:color w:val="1A1A1A"/>
        </w:rPr>
        <w:t xml:space="preserve">2013 </w:t>
      </w:r>
      <w:r w:rsidR="0037735D">
        <w:rPr>
          <w:rFonts w:ascii="Garamond" w:eastAsiaTheme="minorHAnsi" w:hAnsi="Garamond" w:cs="Cambria"/>
          <w:color w:val="1A1A1A"/>
        </w:rPr>
        <w:t>Pre-K for PA commissioned poll conducted by Lake Research Partners/Bellwether Research and Consulting had</w:t>
      </w:r>
      <w:r w:rsidR="001A34C1">
        <w:rPr>
          <w:rFonts w:ascii="Garamond" w:eastAsiaTheme="minorHAnsi" w:hAnsi="Garamond" w:cs="Cambria"/>
          <w:color w:val="1A1A1A"/>
        </w:rPr>
        <w:t xml:space="preserve"> </w:t>
      </w:r>
      <w:r w:rsidR="00730562">
        <w:rPr>
          <w:rFonts w:ascii="Garamond" w:eastAsiaTheme="minorHAnsi" w:hAnsi="Garamond" w:cs="Cambria"/>
          <w:color w:val="1A1A1A"/>
        </w:rPr>
        <w:t xml:space="preserve">63% of likely voters </w:t>
      </w:r>
      <w:r w:rsidR="0037735D">
        <w:rPr>
          <w:rFonts w:ascii="Garamond" w:eastAsiaTheme="minorHAnsi" w:hAnsi="Garamond" w:cs="Cambria"/>
          <w:color w:val="1A1A1A"/>
        </w:rPr>
        <w:t>indicating</w:t>
      </w:r>
      <w:r w:rsidR="001A34C1">
        <w:rPr>
          <w:rFonts w:ascii="Garamond" w:eastAsiaTheme="minorHAnsi" w:hAnsi="Garamond" w:cs="Cambria"/>
          <w:color w:val="1A1A1A"/>
        </w:rPr>
        <w:t xml:space="preserve"> that </w:t>
      </w:r>
      <w:r w:rsidR="00730562">
        <w:rPr>
          <w:rFonts w:ascii="Garamond" w:eastAsiaTheme="minorHAnsi" w:hAnsi="Garamond" w:cs="Cambria"/>
          <w:color w:val="1A1A1A"/>
        </w:rPr>
        <w:t xml:space="preserve">they favored increasing funding to ensure access to pre-k for all Pennsylvania kids.  </w:t>
      </w:r>
    </w:p>
    <w:p w14:paraId="533AD043" w14:textId="44D30332" w:rsidR="00B33EB4" w:rsidRPr="00FA7171" w:rsidRDefault="00C9029F" w:rsidP="00900288">
      <w:pPr>
        <w:widowControl w:val="0"/>
        <w:autoSpaceDE w:val="0"/>
        <w:autoSpaceDN w:val="0"/>
        <w:adjustRightInd w:val="0"/>
        <w:ind w:left="-720"/>
        <w:rPr>
          <w:rFonts w:ascii="Garamond" w:eastAsiaTheme="minorHAnsi" w:hAnsi="Garamond" w:cs="Cambria"/>
          <w:color w:val="1A1A1A"/>
        </w:rPr>
      </w:pPr>
      <w:r w:rsidRPr="00FA7171">
        <w:rPr>
          <w:rFonts w:ascii="Garamond" w:eastAsiaTheme="minorHAnsi" w:hAnsi="Garamond" w:cs="Cambria"/>
          <w:color w:val="1A1A1A"/>
        </w:rPr>
        <w:t xml:space="preserve"> </w:t>
      </w:r>
    </w:p>
    <w:p w14:paraId="40D88417" w14:textId="333FA22E" w:rsidR="00682AF6" w:rsidRPr="00FA7171" w:rsidRDefault="00900288" w:rsidP="00B921C1">
      <w:pPr>
        <w:widowControl w:val="0"/>
        <w:autoSpaceDE w:val="0"/>
        <w:autoSpaceDN w:val="0"/>
        <w:adjustRightInd w:val="0"/>
        <w:ind w:left="-720"/>
        <w:rPr>
          <w:rFonts w:ascii="Garamond" w:eastAsiaTheme="minorHAnsi" w:hAnsi="Garamond" w:cs="Cambria"/>
          <w:color w:val="1A1A1A"/>
        </w:rPr>
      </w:pPr>
      <w:r>
        <w:rPr>
          <w:rFonts w:ascii="Garamond" w:eastAsiaTheme="minorHAnsi" w:hAnsi="Garamond" w:cs="Cambria"/>
          <w:color w:val="1A1A1A"/>
        </w:rPr>
        <w:t>“There is</w:t>
      </w:r>
      <w:r w:rsidR="00210C49" w:rsidRPr="00FA7171">
        <w:rPr>
          <w:rFonts w:ascii="Garamond" w:eastAsiaTheme="minorHAnsi" w:hAnsi="Garamond" w:cs="Cambria"/>
          <w:color w:val="1A1A1A"/>
        </w:rPr>
        <w:t xml:space="preserve"> </w:t>
      </w:r>
      <w:r>
        <w:rPr>
          <w:rFonts w:ascii="Garamond" w:eastAsiaTheme="minorHAnsi" w:hAnsi="Garamond" w:cs="Cambria"/>
          <w:color w:val="1A1A1A"/>
        </w:rPr>
        <w:t>strong consensus among Pennsylvania</w:t>
      </w:r>
      <w:r w:rsidR="00210C49" w:rsidRPr="00FA7171">
        <w:rPr>
          <w:rFonts w:ascii="Garamond" w:eastAsiaTheme="minorHAnsi" w:hAnsi="Garamond" w:cs="Cambria"/>
          <w:color w:val="1A1A1A"/>
        </w:rPr>
        <w:t xml:space="preserve"> voters</w:t>
      </w:r>
      <w:r w:rsidR="00730562">
        <w:rPr>
          <w:rFonts w:ascii="Garamond" w:eastAsiaTheme="minorHAnsi" w:hAnsi="Garamond" w:cs="Cambria"/>
          <w:color w:val="1A1A1A"/>
        </w:rPr>
        <w:t xml:space="preserve"> [94 percent]</w:t>
      </w:r>
      <w:r w:rsidR="00210C49" w:rsidRPr="00FA7171">
        <w:rPr>
          <w:rFonts w:ascii="Garamond" w:eastAsiaTheme="minorHAnsi" w:hAnsi="Garamond" w:cs="Cambria"/>
          <w:color w:val="1A1A1A"/>
        </w:rPr>
        <w:t xml:space="preserve"> that thi</w:t>
      </w:r>
      <w:r>
        <w:rPr>
          <w:rFonts w:ascii="Garamond" w:eastAsiaTheme="minorHAnsi" w:hAnsi="Garamond" w:cs="Cambria"/>
          <w:color w:val="1A1A1A"/>
        </w:rPr>
        <w:t xml:space="preserve">nk </w:t>
      </w:r>
      <w:r w:rsidR="00210C49" w:rsidRPr="00FA7171">
        <w:rPr>
          <w:rFonts w:ascii="Garamond" w:eastAsiaTheme="minorHAnsi" w:hAnsi="Garamond" w:cs="Cambria"/>
          <w:color w:val="1A1A1A"/>
        </w:rPr>
        <w:t>early childhood educat</w:t>
      </w:r>
      <w:r w:rsidR="007B6A7C" w:rsidRPr="00FA7171">
        <w:rPr>
          <w:rFonts w:ascii="Garamond" w:eastAsiaTheme="minorHAnsi" w:hAnsi="Garamond" w:cs="Cambria"/>
          <w:color w:val="1A1A1A"/>
        </w:rPr>
        <w:t>ion is important</w:t>
      </w:r>
      <w:r w:rsidR="005C36C0">
        <w:rPr>
          <w:rFonts w:ascii="Garamond" w:eastAsiaTheme="minorHAnsi" w:hAnsi="Garamond" w:cs="Cambria"/>
          <w:color w:val="1A1A1A"/>
        </w:rPr>
        <w:t xml:space="preserve"> for the children of the c</w:t>
      </w:r>
      <w:r>
        <w:rPr>
          <w:rFonts w:ascii="Garamond" w:eastAsiaTheme="minorHAnsi" w:hAnsi="Garamond" w:cs="Cambria"/>
          <w:color w:val="1A1A1A"/>
        </w:rPr>
        <w:t>ommonwealth</w:t>
      </w:r>
      <w:r w:rsidR="007B6A7C" w:rsidRPr="00FA7171">
        <w:rPr>
          <w:rFonts w:ascii="Garamond" w:eastAsiaTheme="minorHAnsi" w:hAnsi="Garamond" w:cs="Cambria"/>
          <w:color w:val="1A1A1A"/>
        </w:rPr>
        <w:t xml:space="preserve">,” said Brock McCleary, President, </w:t>
      </w:r>
      <w:r w:rsidR="00210C49" w:rsidRPr="00FA7171">
        <w:rPr>
          <w:rFonts w:ascii="Garamond" w:eastAsiaTheme="minorHAnsi" w:hAnsi="Garamond" w:cs="Cambria"/>
          <w:color w:val="1A1A1A"/>
        </w:rPr>
        <w:t>Harper Polling. “</w:t>
      </w:r>
      <w:r>
        <w:rPr>
          <w:rFonts w:ascii="Garamond" w:eastAsiaTheme="minorHAnsi" w:hAnsi="Garamond" w:cs="Cambria"/>
          <w:color w:val="1A1A1A"/>
        </w:rPr>
        <w:t xml:space="preserve">Furthermore, a </w:t>
      </w:r>
      <w:r w:rsidR="004F1F26" w:rsidRPr="00FA7171">
        <w:rPr>
          <w:rFonts w:ascii="Garamond" w:eastAsiaTheme="minorHAnsi" w:hAnsi="Garamond" w:cs="Cambria"/>
          <w:color w:val="1A1A1A"/>
        </w:rPr>
        <w:t xml:space="preserve">strong </w:t>
      </w:r>
      <w:r w:rsidR="00B621E2" w:rsidRPr="00FA7171">
        <w:rPr>
          <w:rFonts w:ascii="Garamond" w:eastAsiaTheme="minorHAnsi" w:hAnsi="Garamond" w:cs="Cambria"/>
          <w:color w:val="1A1A1A"/>
        </w:rPr>
        <w:t xml:space="preserve">plurality of support for expanded funding </w:t>
      </w:r>
      <w:r w:rsidR="004F1F26" w:rsidRPr="00FA7171">
        <w:rPr>
          <w:rFonts w:ascii="Garamond" w:eastAsiaTheme="minorHAnsi" w:hAnsi="Garamond" w:cs="Cambria"/>
          <w:color w:val="1A1A1A"/>
        </w:rPr>
        <w:t xml:space="preserve">is realized across </w:t>
      </w:r>
      <w:r w:rsidR="00210C49" w:rsidRPr="00FA7171">
        <w:rPr>
          <w:rFonts w:ascii="Garamond" w:eastAsiaTheme="minorHAnsi" w:hAnsi="Garamond" w:cs="Cambria"/>
          <w:color w:val="1A1A1A"/>
        </w:rPr>
        <w:t>al</w:t>
      </w:r>
      <w:r w:rsidR="00FA7171">
        <w:rPr>
          <w:rFonts w:ascii="Garamond" w:eastAsiaTheme="minorHAnsi" w:hAnsi="Garamond" w:cs="Cambria"/>
          <w:color w:val="1A1A1A"/>
        </w:rPr>
        <w:t>l demographics, re</w:t>
      </w:r>
      <w:r w:rsidR="00210C49" w:rsidRPr="00FA7171">
        <w:rPr>
          <w:rFonts w:ascii="Garamond" w:eastAsiaTheme="minorHAnsi" w:hAnsi="Garamond" w:cs="Cambria"/>
          <w:color w:val="1A1A1A"/>
        </w:rPr>
        <w:t>gions and registratio</w:t>
      </w:r>
      <w:r w:rsidR="00FA7171">
        <w:rPr>
          <w:rFonts w:ascii="Garamond" w:eastAsiaTheme="minorHAnsi" w:hAnsi="Garamond" w:cs="Cambria"/>
          <w:color w:val="1A1A1A"/>
        </w:rPr>
        <w:t>n.”</w:t>
      </w:r>
    </w:p>
    <w:p w14:paraId="168FD549" w14:textId="77777777" w:rsidR="00682AF6" w:rsidRPr="00FA7171" w:rsidRDefault="00682AF6" w:rsidP="00B921C1">
      <w:pPr>
        <w:widowControl w:val="0"/>
        <w:autoSpaceDE w:val="0"/>
        <w:autoSpaceDN w:val="0"/>
        <w:adjustRightInd w:val="0"/>
        <w:ind w:left="-720"/>
        <w:rPr>
          <w:rFonts w:ascii="Garamond" w:eastAsiaTheme="minorHAnsi" w:hAnsi="Garamond" w:cs="Cambria"/>
          <w:color w:val="1A1A1A"/>
        </w:rPr>
      </w:pPr>
    </w:p>
    <w:p w14:paraId="6F6F7DB1" w14:textId="2ED057E9" w:rsidR="00682AF6" w:rsidRPr="00730562" w:rsidRDefault="00DF02C9" w:rsidP="00730562">
      <w:pPr>
        <w:widowControl w:val="0"/>
        <w:autoSpaceDE w:val="0"/>
        <w:autoSpaceDN w:val="0"/>
        <w:adjustRightInd w:val="0"/>
        <w:spacing w:after="240"/>
        <w:ind w:left="-720"/>
        <w:rPr>
          <w:rFonts w:ascii="Garamond" w:eastAsiaTheme="minorHAnsi" w:hAnsi="Garamond" w:cs="Cambria"/>
          <w:color w:val="1A1A1A"/>
        </w:rPr>
      </w:pPr>
      <w:r>
        <w:rPr>
          <w:rFonts w:ascii="Garamond" w:eastAsiaTheme="minorHAnsi" w:hAnsi="Garamond" w:cs="Cambria"/>
          <w:color w:val="1A1A1A"/>
        </w:rPr>
        <w:t>Nearly t</w:t>
      </w:r>
      <w:r w:rsidR="00C9029F" w:rsidRPr="00FA7171">
        <w:rPr>
          <w:rFonts w:ascii="Garamond" w:eastAsiaTheme="minorHAnsi" w:hAnsi="Garamond" w:cs="Cambria"/>
          <w:color w:val="1A1A1A"/>
        </w:rPr>
        <w:t>wo-thirds of likely Pennsylvania</w:t>
      </w:r>
      <w:r w:rsidR="00FA7171">
        <w:rPr>
          <w:rStyle w:val="CommentReference"/>
          <w:rFonts w:ascii="Garamond" w:hAnsi="Garamond"/>
          <w:sz w:val="24"/>
          <w:szCs w:val="24"/>
        </w:rPr>
        <w:t xml:space="preserve"> v</w:t>
      </w:r>
      <w:r w:rsidR="00FA7171">
        <w:rPr>
          <w:rFonts w:ascii="Garamond" w:eastAsiaTheme="minorHAnsi" w:hAnsi="Garamond" w:cs="Cambria"/>
          <w:color w:val="1A1A1A"/>
        </w:rPr>
        <w:t>oters p</w:t>
      </w:r>
      <w:r w:rsidR="00C9029F" w:rsidRPr="00FA7171">
        <w:rPr>
          <w:rFonts w:ascii="Garamond" w:eastAsiaTheme="minorHAnsi" w:hAnsi="Garamond" w:cs="Cambria"/>
          <w:color w:val="1A1A1A"/>
        </w:rPr>
        <w:t xml:space="preserve">olled </w:t>
      </w:r>
      <w:r w:rsidR="0037735D">
        <w:rPr>
          <w:rFonts w:ascii="Garamond" w:eastAsiaTheme="minorHAnsi" w:hAnsi="Garamond" w:cs="Cambria"/>
          <w:color w:val="1A1A1A"/>
        </w:rPr>
        <w:t xml:space="preserve">by Harper </w:t>
      </w:r>
      <w:r>
        <w:rPr>
          <w:rFonts w:ascii="Garamond" w:eastAsiaTheme="minorHAnsi" w:hAnsi="Garamond" w:cs="Cambria"/>
          <w:color w:val="1A1A1A"/>
        </w:rPr>
        <w:t xml:space="preserve">from </w:t>
      </w:r>
      <w:r w:rsidR="00C9029F" w:rsidRPr="00FA7171">
        <w:rPr>
          <w:rFonts w:ascii="Garamond" w:eastAsiaTheme="minorHAnsi" w:hAnsi="Garamond" w:cs="Cambria"/>
          <w:color w:val="1A1A1A"/>
        </w:rPr>
        <w:t>May 22-23</w:t>
      </w:r>
      <w:r w:rsidR="00FA7171">
        <w:rPr>
          <w:rStyle w:val="CommentReference"/>
          <w:rFonts w:ascii="Garamond" w:hAnsi="Garamond"/>
          <w:sz w:val="24"/>
          <w:szCs w:val="24"/>
        </w:rPr>
        <w:t xml:space="preserve"> </w:t>
      </w:r>
      <w:r w:rsidR="00FA7171" w:rsidRPr="001A34C1">
        <w:rPr>
          <w:rStyle w:val="CommentReference"/>
          <w:rFonts w:ascii="Garamond" w:hAnsi="Garamond"/>
          <w:b/>
          <w:sz w:val="24"/>
          <w:szCs w:val="24"/>
        </w:rPr>
        <w:t>a</w:t>
      </w:r>
      <w:r w:rsidR="00C9029F" w:rsidRPr="001A34C1">
        <w:rPr>
          <w:rFonts w:ascii="Garamond" w:eastAsiaTheme="minorHAnsi" w:hAnsi="Garamond" w:cs="Cambria"/>
          <w:b/>
          <w:color w:val="1A1A1A"/>
        </w:rPr>
        <w:t>lso said that they would support a tax increase to expand pre-k access.</w:t>
      </w:r>
      <w:r w:rsidR="00C9029F" w:rsidRPr="00FA7171">
        <w:rPr>
          <w:rFonts w:ascii="Garamond" w:eastAsiaTheme="minorHAnsi" w:hAnsi="Garamond" w:cs="Cambria"/>
          <w:color w:val="1A1A1A"/>
        </w:rPr>
        <w:t xml:space="preserve"> </w:t>
      </w:r>
      <w:r w:rsidR="00730562">
        <w:rPr>
          <w:rFonts w:ascii="Garamond" w:eastAsiaTheme="minorHAnsi" w:hAnsi="Garamond" w:cs="Cambria"/>
          <w:color w:val="1A1A1A"/>
        </w:rPr>
        <w:t xml:space="preserve"> </w:t>
      </w:r>
      <w:r w:rsidR="00730562">
        <w:rPr>
          <w:rFonts w:ascii="Garamond" w:eastAsia="Times New Roman" w:hAnsi="Garamond"/>
        </w:rPr>
        <w:t>Sixty-four percent</w:t>
      </w:r>
      <w:r w:rsidR="00730562" w:rsidRPr="00FA7171">
        <w:rPr>
          <w:rFonts w:ascii="Garamond" w:eastAsia="Times New Roman" w:hAnsi="Garamond"/>
        </w:rPr>
        <w:t xml:space="preserve"> of </w:t>
      </w:r>
      <w:r w:rsidR="00730562">
        <w:rPr>
          <w:rFonts w:ascii="Garamond" w:eastAsia="Times New Roman" w:hAnsi="Garamond"/>
        </w:rPr>
        <w:t>Pennsylvanians</w:t>
      </w:r>
      <w:r w:rsidR="00730562" w:rsidRPr="00FA7171">
        <w:rPr>
          <w:rFonts w:ascii="Garamond" w:eastAsia="Times New Roman" w:hAnsi="Garamond"/>
        </w:rPr>
        <w:t xml:space="preserve"> said they would pay an extra $50 in taxes to fund pre-k, which would equal a .01 increase in PIT (personal income tax)</w:t>
      </w:r>
      <w:r w:rsidR="00730562">
        <w:rPr>
          <w:rFonts w:ascii="Garamond" w:eastAsia="Times New Roman" w:hAnsi="Garamond"/>
        </w:rPr>
        <w:t xml:space="preserve"> for the average Pennsylvania taxpayer.</w:t>
      </w:r>
      <w:r w:rsidR="00730562">
        <w:rPr>
          <w:rFonts w:ascii="Garamond" w:eastAsiaTheme="minorHAnsi" w:hAnsi="Garamond" w:cs="Cambria"/>
          <w:color w:val="1A1A1A"/>
        </w:rPr>
        <w:t xml:space="preserve"> </w:t>
      </w:r>
      <w:r w:rsidR="00210C49" w:rsidRPr="007A0A86">
        <w:rPr>
          <w:rFonts w:ascii="Garamond" w:eastAsia="Times New Roman" w:hAnsi="Garamond"/>
        </w:rPr>
        <w:t>T</w:t>
      </w:r>
      <w:r w:rsidR="00730562" w:rsidRPr="007A0A86">
        <w:rPr>
          <w:rFonts w:ascii="Garamond" w:eastAsia="Times New Roman" w:hAnsi="Garamond"/>
        </w:rPr>
        <w:t xml:space="preserve">his number has also </w:t>
      </w:r>
      <w:r w:rsidR="00210C49" w:rsidRPr="007A0A86">
        <w:rPr>
          <w:rFonts w:ascii="Garamond" w:eastAsia="Times New Roman" w:hAnsi="Garamond"/>
        </w:rPr>
        <w:t xml:space="preserve">grown </w:t>
      </w:r>
      <w:r w:rsidR="00730562" w:rsidRPr="007A0A86">
        <w:rPr>
          <w:rFonts w:ascii="Garamond" w:eastAsia="Times New Roman" w:hAnsi="Garamond"/>
        </w:rPr>
        <w:t>since</w:t>
      </w:r>
      <w:r w:rsidR="0037735D">
        <w:rPr>
          <w:rFonts w:ascii="Garamond" w:eastAsia="Times New Roman" w:hAnsi="Garamond"/>
        </w:rPr>
        <w:t xml:space="preserve"> the</w:t>
      </w:r>
      <w:r w:rsidR="00730562" w:rsidRPr="007A0A86">
        <w:rPr>
          <w:rFonts w:ascii="Garamond" w:eastAsia="Times New Roman" w:hAnsi="Garamond"/>
        </w:rPr>
        <w:t xml:space="preserve"> 2013</w:t>
      </w:r>
      <w:r w:rsidR="0037735D">
        <w:rPr>
          <w:rFonts w:ascii="Garamond" w:eastAsia="Times New Roman" w:hAnsi="Garamond"/>
        </w:rPr>
        <w:t xml:space="preserve"> poll, when only</w:t>
      </w:r>
      <w:r w:rsidR="00730562" w:rsidRPr="007A0A86">
        <w:rPr>
          <w:rFonts w:ascii="Garamond" w:eastAsia="Times New Roman" w:hAnsi="Garamond"/>
        </w:rPr>
        <w:t xml:space="preserve"> 56 percent</w:t>
      </w:r>
      <w:r w:rsidR="00210C49" w:rsidRPr="007A0A86">
        <w:rPr>
          <w:rFonts w:ascii="Garamond" w:eastAsia="Times New Roman" w:hAnsi="Garamond"/>
        </w:rPr>
        <w:t xml:space="preserve"> of voters polled said they were willing to pay higher taxes to support pre-k investments.</w:t>
      </w:r>
      <w:r w:rsidR="00730562" w:rsidRPr="00730562">
        <w:rPr>
          <w:rFonts w:ascii="Garamond" w:eastAsiaTheme="minorHAnsi" w:hAnsi="Garamond" w:cs="Cambria"/>
          <w:color w:val="1A1A1A"/>
        </w:rPr>
        <w:t xml:space="preserve"> </w:t>
      </w:r>
    </w:p>
    <w:p w14:paraId="26B4EB38" w14:textId="6DAA6D34" w:rsidR="002C2CB8" w:rsidRPr="00FA7171" w:rsidRDefault="000224D4" w:rsidP="00B921C1">
      <w:pPr>
        <w:widowControl w:val="0"/>
        <w:autoSpaceDE w:val="0"/>
        <w:autoSpaceDN w:val="0"/>
        <w:adjustRightInd w:val="0"/>
        <w:spacing w:after="240"/>
        <w:ind w:left="-720"/>
        <w:rPr>
          <w:rFonts w:ascii="Garamond" w:hAnsi="Garamond" w:cs="Calibri"/>
        </w:rPr>
      </w:pPr>
      <w:r w:rsidRPr="001A34C1">
        <w:rPr>
          <w:rFonts w:ascii="Garamond" w:hAnsi="Garamond" w:cs="Calibri"/>
          <w:b/>
        </w:rPr>
        <w:t>“</w:t>
      </w:r>
      <w:r w:rsidR="002B3B42" w:rsidRPr="001A34C1">
        <w:rPr>
          <w:rFonts w:ascii="Garamond" w:hAnsi="Garamond" w:cs="Calibri"/>
          <w:b/>
        </w:rPr>
        <w:t xml:space="preserve">Pennsylvanians value pre-k education for its proven benefits to each child fortunate enough to attend a high-quality pre-k, and they’re willing to dig a little deeper </w:t>
      </w:r>
      <w:r w:rsidR="00DF02C9" w:rsidRPr="001A34C1">
        <w:rPr>
          <w:rFonts w:ascii="Garamond" w:hAnsi="Garamond" w:cs="Calibri"/>
          <w:b/>
        </w:rPr>
        <w:t xml:space="preserve">into their own pockets </w:t>
      </w:r>
      <w:r w:rsidR="002B3B42" w:rsidRPr="001A34C1">
        <w:rPr>
          <w:rFonts w:ascii="Garamond" w:hAnsi="Garamond" w:cs="Calibri"/>
          <w:b/>
        </w:rPr>
        <w:t>to support expanded access for kids across the commonwealth,”</w:t>
      </w:r>
      <w:r w:rsidR="002B3B42" w:rsidRPr="00FA7171">
        <w:rPr>
          <w:rFonts w:ascii="Garamond" w:hAnsi="Garamond" w:cs="Calibri"/>
        </w:rPr>
        <w:t xml:space="preserve"> said</w:t>
      </w:r>
      <w:r w:rsidR="00C9029F" w:rsidRPr="00FA7171">
        <w:rPr>
          <w:rFonts w:ascii="Garamond" w:hAnsi="Garamond" w:cs="Calibri"/>
        </w:rPr>
        <w:t xml:space="preserve"> Joan Benso, President and CEO of Pennsylvania Partnerships for Children, a founding partner of Pre-K for PA</w:t>
      </w:r>
      <w:r w:rsidR="002B3B42" w:rsidRPr="00FA7171">
        <w:rPr>
          <w:rFonts w:ascii="Garamond" w:hAnsi="Garamond" w:cs="Calibri"/>
        </w:rPr>
        <w:t>.</w:t>
      </w:r>
      <w:r w:rsidR="00193495" w:rsidRPr="00FA7171">
        <w:rPr>
          <w:rFonts w:ascii="Garamond" w:hAnsi="Garamond" w:cs="Calibri"/>
        </w:rPr>
        <w:t xml:space="preserve">  “Pennsylvania prospers when children succeed and pre-k is a key element in each child’s success.” </w:t>
      </w:r>
    </w:p>
    <w:p w14:paraId="6BBC4935" w14:textId="4AAE0891" w:rsidR="007B6A7C" w:rsidRDefault="002B3B42" w:rsidP="0037735D">
      <w:pPr>
        <w:spacing w:after="240"/>
        <w:ind w:left="-720"/>
        <w:rPr>
          <w:rFonts w:ascii="Garamond" w:eastAsia="Times New Roman" w:hAnsi="Garamond"/>
        </w:rPr>
      </w:pPr>
      <w:r w:rsidRPr="00FA7171">
        <w:rPr>
          <w:rFonts w:ascii="Garamond" w:eastAsia="Times New Roman" w:hAnsi="Garamond"/>
        </w:rPr>
        <w:t xml:space="preserve">According to the </w:t>
      </w:r>
      <w:r w:rsidR="0037735D">
        <w:rPr>
          <w:rFonts w:ascii="Garamond" w:eastAsia="Times New Roman" w:hAnsi="Garamond"/>
        </w:rPr>
        <w:t xml:space="preserve">new Harper </w:t>
      </w:r>
      <w:r w:rsidRPr="00FA7171">
        <w:rPr>
          <w:rFonts w:ascii="Garamond" w:eastAsia="Times New Roman" w:hAnsi="Garamond"/>
        </w:rPr>
        <w:t>poll results</w:t>
      </w:r>
      <w:r w:rsidRPr="005C36C0">
        <w:rPr>
          <w:rFonts w:ascii="Garamond" w:eastAsia="Times New Roman" w:hAnsi="Garamond"/>
        </w:rPr>
        <w:t>,</w:t>
      </w:r>
      <w:r w:rsidRPr="001A34C1">
        <w:rPr>
          <w:rFonts w:ascii="Garamond" w:eastAsia="Times New Roman" w:hAnsi="Garamond"/>
          <w:b/>
        </w:rPr>
        <w:t xml:space="preserve"> every single voting demographic in the state favors expanded access to pre-k by a</w:t>
      </w:r>
      <w:r w:rsidR="004F1F26" w:rsidRPr="001A34C1">
        <w:rPr>
          <w:rFonts w:ascii="Garamond" w:eastAsia="Times New Roman" w:hAnsi="Garamond"/>
          <w:b/>
        </w:rPr>
        <w:t>t least a</w:t>
      </w:r>
      <w:r w:rsidRPr="001A34C1">
        <w:rPr>
          <w:rFonts w:ascii="Garamond" w:eastAsia="Times New Roman" w:hAnsi="Garamond"/>
          <w:b/>
        </w:rPr>
        <w:t xml:space="preserve"> </w:t>
      </w:r>
      <w:r w:rsidR="00C9029F" w:rsidRPr="001A34C1">
        <w:rPr>
          <w:rFonts w:ascii="Garamond" w:eastAsia="Times New Roman" w:hAnsi="Garamond"/>
          <w:b/>
        </w:rPr>
        <w:t>two-to-one</w:t>
      </w:r>
      <w:r w:rsidRPr="001A34C1">
        <w:rPr>
          <w:rFonts w:ascii="Garamond" w:eastAsia="Times New Roman" w:hAnsi="Garamond"/>
          <w:b/>
        </w:rPr>
        <w:t xml:space="preserve"> margin. </w:t>
      </w:r>
      <w:r w:rsidR="00193495" w:rsidRPr="00FA7171">
        <w:rPr>
          <w:rFonts w:ascii="Garamond" w:eastAsia="Times New Roman" w:hAnsi="Garamond"/>
        </w:rPr>
        <w:t xml:space="preserve">Seniors favor it by </w:t>
      </w:r>
      <w:r w:rsidR="004F1F26" w:rsidRPr="00FA7171">
        <w:rPr>
          <w:rFonts w:ascii="Garamond" w:eastAsia="Times New Roman" w:hAnsi="Garamond"/>
        </w:rPr>
        <w:t xml:space="preserve">more than </w:t>
      </w:r>
      <w:r w:rsidR="00193495" w:rsidRPr="00FA7171">
        <w:rPr>
          <w:rFonts w:ascii="Garamond" w:eastAsia="Times New Roman" w:hAnsi="Garamond"/>
        </w:rPr>
        <w:t xml:space="preserve">a three-to-one margin.  </w:t>
      </w:r>
      <w:r w:rsidRPr="00FA7171">
        <w:rPr>
          <w:rFonts w:ascii="Garamond" w:eastAsia="Times New Roman" w:hAnsi="Garamond"/>
        </w:rPr>
        <w:t xml:space="preserve"> Conservatives are fo</w:t>
      </w:r>
      <w:r w:rsidR="00193495" w:rsidRPr="00FA7171">
        <w:rPr>
          <w:rFonts w:ascii="Garamond" w:eastAsia="Times New Roman" w:hAnsi="Garamond"/>
        </w:rPr>
        <w:t>r ex</w:t>
      </w:r>
      <w:r w:rsidR="00DF02C9">
        <w:rPr>
          <w:rFonts w:ascii="Garamond" w:eastAsia="Times New Roman" w:hAnsi="Garamond"/>
        </w:rPr>
        <w:t>panded access at a rate of two-</w:t>
      </w:r>
      <w:r w:rsidR="00193495" w:rsidRPr="00FA7171">
        <w:rPr>
          <w:rFonts w:ascii="Garamond" w:eastAsia="Times New Roman" w:hAnsi="Garamond"/>
        </w:rPr>
        <w:t>to-one</w:t>
      </w:r>
      <w:r w:rsidRPr="000D6E40">
        <w:rPr>
          <w:rFonts w:ascii="Garamond" w:eastAsia="Times New Roman" w:hAnsi="Garamond"/>
        </w:rPr>
        <w:t xml:space="preserve">. </w:t>
      </w:r>
      <w:r w:rsidR="005C36C0">
        <w:rPr>
          <w:rFonts w:ascii="Garamond" w:eastAsia="Times New Roman" w:hAnsi="Garamond"/>
          <w:b/>
        </w:rPr>
        <w:t>More than 65 percent</w:t>
      </w:r>
      <w:r w:rsidR="004F1F26" w:rsidRPr="001A34C1">
        <w:rPr>
          <w:rFonts w:ascii="Garamond" w:eastAsia="Times New Roman" w:hAnsi="Garamond"/>
          <w:b/>
        </w:rPr>
        <w:t xml:space="preserve"> of likely voters in </w:t>
      </w:r>
      <w:r w:rsidRPr="001A34C1">
        <w:rPr>
          <w:rFonts w:ascii="Garamond" w:eastAsia="Times New Roman" w:hAnsi="Garamond"/>
          <w:b/>
        </w:rPr>
        <w:t xml:space="preserve">Southcentral PA, </w:t>
      </w:r>
      <w:r w:rsidR="004F1F26" w:rsidRPr="001A34C1">
        <w:rPr>
          <w:rFonts w:ascii="Garamond" w:eastAsia="Times New Roman" w:hAnsi="Garamond"/>
          <w:b/>
        </w:rPr>
        <w:t>a</w:t>
      </w:r>
      <w:r w:rsidRPr="001A34C1">
        <w:rPr>
          <w:rFonts w:ascii="Garamond" w:eastAsia="Times New Roman" w:hAnsi="Garamond"/>
          <w:b/>
        </w:rPr>
        <w:t xml:space="preserve"> conservative part of the state, are willing to pay $50 more per year to support </w:t>
      </w:r>
      <w:r w:rsidR="004F1F26" w:rsidRPr="001A34C1">
        <w:rPr>
          <w:rFonts w:ascii="Garamond" w:eastAsia="Times New Roman" w:hAnsi="Garamond"/>
          <w:b/>
        </w:rPr>
        <w:t xml:space="preserve">state </w:t>
      </w:r>
      <w:r w:rsidRPr="001A34C1">
        <w:rPr>
          <w:rFonts w:ascii="Garamond" w:eastAsia="Times New Roman" w:hAnsi="Garamond"/>
          <w:b/>
        </w:rPr>
        <w:t>pre-k expansion.</w:t>
      </w:r>
      <w:r w:rsidR="00DF02C9">
        <w:rPr>
          <w:rFonts w:ascii="Garamond" w:eastAsia="Times New Roman" w:hAnsi="Garamond"/>
        </w:rPr>
        <w:t xml:space="preserve"> </w:t>
      </w:r>
    </w:p>
    <w:p w14:paraId="7E3C0153" w14:textId="344E40EE" w:rsidR="000D6E40" w:rsidRDefault="000D6E40" w:rsidP="0037735D">
      <w:pPr>
        <w:spacing w:after="120"/>
        <w:rPr>
          <w:rFonts w:ascii="Garamond" w:eastAsia="Times New Roman" w:hAnsi="Garamond"/>
        </w:rPr>
      </w:pPr>
    </w:p>
    <w:p w14:paraId="391DB743" w14:textId="77777777" w:rsidR="0037735D" w:rsidRPr="00FA7171" w:rsidRDefault="0037735D" w:rsidP="0037735D">
      <w:pPr>
        <w:spacing w:after="120"/>
        <w:rPr>
          <w:rFonts w:ascii="Garamond" w:eastAsia="Times New Roman" w:hAnsi="Garamond"/>
        </w:rPr>
      </w:pPr>
    </w:p>
    <w:p w14:paraId="5E86D488" w14:textId="307F36C1" w:rsidR="007B6A7C" w:rsidRPr="00FA7171" w:rsidRDefault="00786341" w:rsidP="00B921C1">
      <w:pPr>
        <w:spacing w:after="120"/>
        <w:ind w:left="-72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lastRenderedPageBreak/>
        <w:t>“</w:t>
      </w:r>
      <w:r w:rsidR="001A34C1">
        <w:rPr>
          <w:rFonts w:ascii="Garamond" w:eastAsia="Times New Roman" w:hAnsi="Garamond"/>
          <w:b/>
        </w:rPr>
        <w:t>No</w:t>
      </w:r>
      <w:r w:rsidR="001A34C1" w:rsidRPr="00852092">
        <w:rPr>
          <w:rFonts w:ascii="Garamond" w:eastAsia="Times New Roman" w:hAnsi="Garamond"/>
          <w:b/>
        </w:rPr>
        <w:t xml:space="preserve"> child should be missing out when nearly all residents agree</w:t>
      </w:r>
      <w:r w:rsidR="001A34C1">
        <w:rPr>
          <w:rFonts w:ascii="Garamond" w:eastAsia="Times New Roman" w:hAnsi="Garamond"/>
          <w:b/>
        </w:rPr>
        <w:t>,</w:t>
      </w:r>
      <w:r w:rsidR="001A34C1" w:rsidRPr="00852092">
        <w:rPr>
          <w:rFonts w:ascii="Garamond" w:eastAsia="Times New Roman" w:hAnsi="Garamond"/>
          <w:b/>
        </w:rPr>
        <w:t>”</w:t>
      </w:r>
      <w:r w:rsidR="001A34C1">
        <w:rPr>
          <w:rFonts w:ascii="Garamond" w:eastAsia="Times New Roman" w:hAnsi="Garamond"/>
          <w:b/>
        </w:rPr>
        <w:t xml:space="preserve"> </w:t>
      </w:r>
      <w:r>
        <w:rPr>
          <w:rFonts w:ascii="Garamond" w:eastAsia="Times New Roman" w:hAnsi="Garamond"/>
        </w:rPr>
        <w:t>said Jodi Askins, Executive Director, Pennsylvania Association for the Education of Young Children (PennAEYC). “W</w:t>
      </w:r>
      <w:r w:rsidR="007B6A7C" w:rsidRPr="00FA7171">
        <w:rPr>
          <w:rFonts w:ascii="Garamond" w:eastAsia="Times New Roman" w:hAnsi="Garamond"/>
        </w:rPr>
        <w:t>hen it comes to the benefits of high-quality</w:t>
      </w:r>
      <w:r>
        <w:rPr>
          <w:rFonts w:ascii="Garamond" w:eastAsia="Times New Roman" w:hAnsi="Garamond"/>
        </w:rPr>
        <w:t xml:space="preserve"> pre-k, </w:t>
      </w:r>
      <w:r w:rsidR="005C36C0">
        <w:rPr>
          <w:rFonts w:ascii="Garamond" w:eastAsia="Times New Roman" w:hAnsi="Garamond"/>
        </w:rPr>
        <w:t>94</w:t>
      </w:r>
      <w:r w:rsidR="007B6A7C" w:rsidRPr="00FA7171">
        <w:rPr>
          <w:rFonts w:ascii="Garamond" w:eastAsia="Times New Roman" w:hAnsi="Garamond"/>
        </w:rPr>
        <w:t xml:space="preserve"> percent of Pennsylvanians agree that it is necessary for children to learn the appropriate behaviors and social skills</w:t>
      </w:r>
      <w:r w:rsidR="00C9029F" w:rsidRPr="00FA7171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 xml:space="preserve">to succeed in school. </w:t>
      </w:r>
      <w:r w:rsidR="001A34C1">
        <w:rPr>
          <w:rFonts w:ascii="Garamond" w:eastAsia="Times New Roman" w:hAnsi="Garamond"/>
        </w:rPr>
        <w:t xml:space="preserve">It’s time to fully fund pre-k.” </w:t>
      </w:r>
    </w:p>
    <w:p w14:paraId="2C657769" w14:textId="3F0ED1E6" w:rsidR="00DF02C9" w:rsidRDefault="00193495" w:rsidP="00B921C1">
      <w:pPr>
        <w:spacing w:after="120"/>
        <w:ind w:left="-720"/>
        <w:rPr>
          <w:rFonts w:ascii="Garamond" w:hAnsi="Garamond" w:cstheme="majorHAnsi"/>
        </w:rPr>
      </w:pPr>
      <w:r w:rsidRPr="001A34C1">
        <w:rPr>
          <w:rFonts w:ascii="Garamond" w:hAnsi="Garamond" w:cstheme="majorHAnsi"/>
          <w:b/>
        </w:rPr>
        <w:t>The additional $40 million in the 2018-19 budget proposal, if fully funded, will expand access to publicly funded pre-k to more than 4,400 new students.</w:t>
      </w:r>
      <w:r w:rsidRPr="00FA7171">
        <w:rPr>
          <w:rFonts w:ascii="Garamond" w:hAnsi="Garamond" w:cstheme="majorHAnsi"/>
        </w:rPr>
        <w:t xml:space="preserve">  </w:t>
      </w:r>
      <w:r w:rsidR="00DF02C9">
        <w:rPr>
          <w:rFonts w:ascii="Garamond" w:hAnsi="Garamond" w:cstheme="majorHAnsi"/>
        </w:rPr>
        <w:t>Currently more than 106,000 eligible chil</w:t>
      </w:r>
      <w:r w:rsidR="005C36C0">
        <w:rPr>
          <w:rFonts w:ascii="Garamond" w:hAnsi="Garamond" w:cstheme="majorHAnsi"/>
        </w:rPr>
        <w:t>dren do not have access to high-</w:t>
      </w:r>
      <w:r w:rsidR="00DF02C9">
        <w:rPr>
          <w:rFonts w:ascii="Garamond" w:hAnsi="Garamond" w:cstheme="majorHAnsi"/>
        </w:rPr>
        <w:t>quality</w:t>
      </w:r>
      <w:r w:rsidR="005C36C0">
        <w:rPr>
          <w:rFonts w:ascii="Garamond" w:hAnsi="Garamond" w:cstheme="majorHAnsi"/>
        </w:rPr>
        <w:t>,</w:t>
      </w:r>
      <w:r w:rsidR="00DF02C9">
        <w:rPr>
          <w:rFonts w:ascii="Garamond" w:hAnsi="Garamond" w:cstheme="majorHAnsi"/>
        </w:rPr>
        <w:t xml:space="preserve"> publicly funded pre-k due to limited state funding. </w:t>
      </w:r>
    </w:p>
    <w:p w14:paraId="63A962CE" w14:textId="2D6A2BF1" w:rsidR="00C9029F" w:rsidRPr="007A0A86" w:rsidRDefault="00193495" w:rsidP="007A0A86">
      <w:pPr>
        <w:spacing w:after="120"/>
        <w:ind w:left="-720"/>
        <w:rPr>
          <w:rFonts w:ascii="Garamond" w:eastAsia="Times New Roman" w:hAnsi="Garamond"/>
        </w:rPr>
      </w:pPr>
      <w:r w:rsidRPr="00FA7171">
        <w:rPr>
          <w:rFonts w:ascii="Garamond" w:eastAsia="Times New Roman" w:hAnsi="Garamond" w:cstheme="majorHAnsi"/>
          <w:color w:val="222222"/>
        </w:rPr>
        <w:t>Since the</w:t>
      </w:r>
      <w:r w:rsidR="00DF02C9">
        <w:rPr>
          <w:rFonts w:ascii="Garamond" w:eastAsia="Times New Roman" w:hAnsi="Garamond" w:cstheme="majorHAnsi"/>
          <w:color w:val="222222"/>
        </w:rPr>
        <w:t xml:space="preserve"> inception of the Pre-K for PA C</w:t>
      </w:r>
      <w:r w:rsidRPr="00FA7171">
        <w:rPr>
          <w:rFonts w:ascii="Garamond" w:eastAsia="Times New Roman" w:hAnsi="Garamond" w:cstheme="majorHAnsi"/>
          <w:color w:val="222222"/>
        </w:rPr>
        <w:t xml:space="preserve">ampaign, the commonwealth’s investment in publicly funded pre-k has increased by $100 </w:t>
      </w:r>
      <w:r w:rsidR="007B6A7C" w:rsidRPr="00FA7171">
        <w:rPr>
          <w:rFonts w:ascii="Garamond" w:eastAsia="Times New Roman" w:hAnsi="Garamond" w:cstheme="majorHAnsi"/>
          <w:color w:val="222222"/>
        </w:rPr>
        <w:t xml:space="preserve">million, but lags far behind many neighboring states. </w:t>
      </w:r>
      <w:r w:rsidR="007B6A7C" w:rsidRPr="001A34C1">
        <w:rPr>
          <w:rFonts w:ascii="Garamond" w:hAnsi="Garamond" w:cs="SourceSansPro-Regular"/>
          <w:b/>
          <w:color w:val="000000" w:themeColor="text1"/>
        </w:rPr>
        <w:t>Today, Pennsylvania ranks 18</w:t>
      </w:r>
      <w:r w:rsidR="007B6A7C" w:rsidRPr="001A34C1">
        <w:rPr>
          <w:rFonts w:ascii="Garamond" w:hAnsi="Garamond" w:cs="SourceSansPro-Regular"/>
          <w:b/>
          <w:color w:val="000000" w:themeColor="text1"/>
          <w:vertAlign w:val="superscript"/>
        </w:rPr>
        <w:t>th</w:t>
      </w:r>
      <w:r w:rsidR="007B6A7C" w:rsidRPr="001A34C1">
        <w:rPr>
          <w:rFonts w:ascii="Garamond" w:hAnsi="Garamond" w:cs="SourceSansPro-Regular"/>
          <w:b/>
          <w:color w:val="000000" w:themeColor="text1"/>
        </w:rPr>
        <w:t xml:space="preserve"> of the 30 states investing in high-quality, publicly funded pre-k. </w:t>
      </w:r>
      <w:r w:rsidR="007B6A7C" w:rsidRPr="00FA7171">
        <w:rPr>
          <w:rFonts w:ascii="Garamond" w:hAnsi="Garamond" w:cs="SourceSansPro-Regular"/>
          <w:color w:val="000000" w:themeColor="text1"/>
        </w:rPr>
        <w:t>New Jersey is spending five times more per capita than PA and even West Virginia is leaps ahead of PA—it has had universal access for pre-k aged kids since 2012.</w:t>
      </w:r>
    </w:p>
    <w:p w14:paraId="68E0B639" w14:textId="0C02A6D5" w:rsidR="002B3B42" w:rsidRPr="00FA7171" w:rsidRDefault="002B3B42" w:rsidP="00B921C1">
      <w:pPr>
        <w:spacing w:after="120"/>
        <w:ind w:left="-720"/>
        <w:rPr>
          <w:rFonts w:ascii="Garamond" w:eastAsia="Times New Roman" w:hAnsi="Garamond"/>
        </w:rPr>
      </w:pPr>
      <w:r w:rsidRPr="007B6A7C">
        <w:rPr>
          <w:rFonts w:ascii="Garamond" w:eastAsia="Times New Roman" w:hAnsi="Garamond"/>
        </w:rPr>
        <w:t xml:space="preserve">For </w:t>
      </w:r>
      <w:r w:rsidR="004F1F26">
        <w:rPr>
          <w:rFonts w:ascii="Garamond" w:eastAsia="Times New Roman" w:hAnsi="Garamond"/>
        </w:rPr>
        <w:t>more</w:t>
      </w:r>
      <w:r w:rsidRPr="007B6A7C">
        <w:rPr>
          <w:rFonts w:ascii="Garamond" w:eastAsia="Times New Roman" w:hAnsi="Garamond"/>
        </w:rPr>
        <w:t xml:space="preserve"> poll results, please visit </w:t>
      </w:r>
      <w:r w:rsidR="00C9029F">
        <w:rPr>
          <w:rFonts w:ascii="Garamond" w:eastAsia="Times New Roman" w:hAnsi="Garamond"/>
        </w:rPr>
        <w:t>www.prekforpa.com/poll</w:t>
      </w:r>
      <w:r w:rsidR="00FA7171">
        <w:rPr>
          <w:rFonts w:ascii="Garamond" w:eastAsia="Times New Roman" w:hAnsi="Garamond"/>
        </w:rPr>
        <w:t>.</w:t>
      </w:r>
    </w:p>
    <w:p w14:paraId="181E0922" w14:textId="2006F2A1" w:rsidR="00D3322E" w:rsidRPr="002B7E3C" w:rsidRDefault="00D3322E" w:rsidP="00B921C1">
      <w:pPr>
        <w:pStyle w:val="NoSpacing"/>
        <w:ind w:left="-720"/>
        <w:rPr>
          <w:rFonts w:ascii="Cambria" w:hAnsi="Cambria"/>
          <w:i/>
          <w:sz w:val="20"/>
          <w:szCs w:val="20"/>
        </w:rPr>
      </w:pPr>
      <w:r w:rsidRPr="002B7E3C">
        <w:rPr>
          <w:rFonts w:ascii="Cambria" w:hAnsi="Cambria"/>
          <w:bCs/>
          <w:i/>
          <w:sz w:val="20"/>
          <w:szCs w:val="20"/>
        </w:rPr>
        <w:t>Pre-K for PA is</w:t>
      </w:r>
      <w:r w:rsidRPr="002B7E3C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2B7E3C">
        <w:rPr>
          <w:rFonts w:ascii="Cambria" w:hAnsi="Cambria"/>
          <w:i/>
          <w:sz w:val="20"/>
          <w:szCs w:val="20"/>
        </w:rPr>
        <w:t>an issue campaign supported by individuals and organizations across Pennsylvania who believe that investing in our children is the right choice and an urgent necessity.  Its vision is that every 3- and 4-year-old in Pennsylvania will have access to high-quality pre-k. For more information visit www.prekforpa.org.</w:t>
      </w:r>
    </w:p>
    <w:p w14:paraId="5E614DC2" w14:textId="77777777" w:rsidR="00D3322E" w:rsidRPr="00D3322E" w:rsidRDefault="00D3322E" w:rsidP="00B921C1">
      <w:pPr>
        <w:spacing w:after="120"/>
        <w:ind w:left="-720"/>
        <w:rPr>
          <w:rFonts w:ascii="Times" w:eastAsia="Times New Roman" w:hAnsi="Times"/>
        </w:rPr>
      </w:pPr>
    </w:p>
    <w:p w14:paraId="1B6AC197" w14:textId="77777777" w:rsidR="008F3CB2" w:rsidRPr="002B7E3C" w:rsidRDefault="008F3CB2" w:rsidP="00B921C1">
      <w:pPr>
        <w:pStyle w:val="NoSpacing"/>
        <w:ind w:left="-720"/>
        <w:rPr>
          <w:rFonts w:ascii="Cambria" w:hAnsi="Cambria"/>
          <w:i/>
          <w:sz w:val="24"/>
          <w:szCs w:val="24"/>
        </w:rPr>
      </w:pPr>
    </w:p>
    <w:p w14:paraId="40BDC7A0" w14:textId="3D18CE4F" w:rsidR="00FC0092" w:rsidRPr="002B7E3C" w:rsidRDefault="008F3CB2" w:rsidP="00B921C1">
      <w:pPr>
        <w:spacing w:beforeLines="1" w:before="2" w:afterLines="1" w:after="2"/>
        <w:ind w:left="-720"/>
        <w:jc w:val="center"/>
        <w:rPr>
          <w:sz w:val="20"/>
        </w:rPr>
      </w:pPr>
      <w:r w:rsidRPr="002B7E3C">
        <w:rPr>
          <w:sz w:val="22"/>
        </w:rPr>
        <w:t># # #</w:t>
      </w:r>
      <w:bookmarkEnd w:id="1"/>
      <w:bookmarkEnd w:id="2"/>
      <w:bookmarkEnd w:id="3"/>
      <w:bookmarkEnd w:id="4"/>
    </w:p>
    <w:sectPr w:rsidR="00FC0092" w:rsidRPr="002B7E3C" w:rsidSect="00730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30" w:right="900" w:bottom="45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AD08" w14:textId="77777777" w:rsidR="006F42CB" w:rsidRDefault="006F42CB" w:rsidP="00CD7A72">
      <w:r>
        <w:separator/>
      </w:r>
    </w:p>
  </w:endnote>
  <w:endnote w:type="continuationSeparator" w:id="0">
    <w:p w14:paraId="320B742D" w14:textId="77777777" w:rsidR="006F42CB" w:rsidRDefault="006F42CB" w:rsidP="00CD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Sans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E9EF" w14:textId="77777777" w:rsidR="00730562" w:rsidRDefault="00730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1C7E" w14:textId="77777777" w:rsidR="00730562" w:rsidRDefault="00730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78FB" w14:textId="77777777" w:rsidR="00730562" w:rsidRDefault="0073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8E05" w14:textId="77777777" w:rsidR="006F42CB" w:rsidRDefault="006F42CB" w:rsidP="00CD7A72">
      <w:r>
        <w:separator/>
      </w:r>
    </w:p>
  </w:footnote>
  <w:footnote w:type="continuationSeparator" w:id="0">
    <w:p w14:paraId="00EFA2B9" w14:textId="77777777" w:rsidR="006F42CB" w:rsidRDefault="006F42CB" w:rsidP="00CD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0D43" w14:textId="3A1828EA" w:rsidR="00730562" w:rsidRDefault="00730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C09B" w14:textId="4BE65E2B" w:rsidR="00730562" w:rsidRDefault="00730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4CF6" w14:textId="6B19066B" w:rsidR="00730562" w:rsidRDefault="0073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D2594"/>
    <w:multiLevelType w:val="multilevel"/>
    <w:tmpl w:val="D07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D065F"/>
    <w:multiLevelType w:val="hybridMultilevel"/>
    <w:tmpl w:val="447CDB98"/>
    <w:lvl w:ilvl="0" w:tplc="F718D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A"/>
    <w:rsid w:val="000224D4"/>
    <w:rsid w:val="000734AC"/>
    <w:rsid w:val="000A2736"/>
    <w:rsid w:val="000A74B1"/>
    <w:rsid w:val="000D6E40"/>
    <w:rsid w:val="000F2A57"/>
    <w:rsid w:val="00155292"/>
    <w:rsid w:val="001560CB"/>
    <w:rsid w:val="001719BF"/>
    <w:rsid w:val="00176B80"/>
    <w:rsid w:val="00180FEE"/>
    <w:rsid w:val="00186DD1"/>
    <w:rsid w:val="00193495"/>
    <w:rsid w:val="00195EEE"/>
    <w:rsid w:val="001A34C1"/>
    <w:rsid w:val="00203911"/>
    <w:rsid w:val="00210C49"/>
    <w:rsid w:val="00244122"/>
    <w:rsid w:val="002B3B42"/>
    <w:rsid w:val="002B7E3C"/>
    <w:rsid w:val="002C2CB8"/>
    <w:rsid w:val="002C57E0"/>
    <w:rsid w:val="002D4DA3"/>
    <w:rsid w:val="002F7836"/>
    <w:rsid w:val="003226B3"/>
    <w:rsid w:val="00347D8D"/>
    <w:rsid w:val="00373EB0"/>
    <w:rsid w:val="00374945"/>
    <w:rsid w:val="0037735D"/>
    <w:rsid w:val="003931D4"/>
    <w:rsid w:val="003938A4"/>
    <w:rsid w:val="00396B7D"/>
    <w:rsid w:val="003A3BF5"/>
    <w:rsid w:val="004600DE"/>
    <w:rsid w:val="00460F79"/>
    <w:rsid w:val="00473B8C"/>
    <w:rsid w:val="00483701"/>
    <w:rsid w:val="004921A9"/>
    <w:rsid w:val="004B357E"/>
    <w:rsid w:val="004C16F2"/>
    <w:rsid w:val="004E6712"/>
    <w:rsid w:val="004F1F26"/>
    <w:rsid w:val="00571853"/>
    <w:rsid w:val="00591F7B"/>
    <w:rsid w:val="005A0F9F"/>
    <w:rsid w:val="005A794A"/>
    <w:rsid w:val="005C36C0"/>
    <w:rsid w:val="005E6106"/>
    <w:rsid w:val="00682AF6"/>
    <w:rsid w:val="00696AEB"/>
    <w:rsid w:val="006E5781"/>
    <w:rsid w:val="006F42CB"/>
    <w:rsid w:val="00717E4C"/>
    <w:rsid w:val="00724864"/>
    <w:rsid w:val="00730562"/>
    <w:rsid w:val="0076437E"/>
    <w:rsid w:val="00777E43"/>
    <w:rsid w:val="00786341"/>
    <w:rsid w:val="007A0A86"/>
    <w:rsid w:val="007B1E2A"/>
    <w:rsid w:val="007B6A7C"/>
    <w:rsid w:val="007D4C5A"/>
    <w:rsid w:val="007D557F"/>
    <w:rsid w:val="007E5112"/>
    <w:rsid w:val="00805CCD"/>
    <w:rsid w:val="00811499"/>
    <w:rsid w:val="00857A8D"/>
    <w:rsid w:val="008D3721"/>
    <w:rsid w:val="008E442E"/>
    <w:rsid w:val="008F3CB2"/>
    <w:rsid w:val="008F4C36"/>
    <w:rsid w:val="00900288"/>
    <w:rsid w:val="0091011A"/>
    <w:rsid w:val="009276FC"/>
    <w:rsid w:val="00934F2F"/>
    <w:rsid w:val="00947BE5"/>
    <w:rsid w:val="009E1F1B"/>
    <w:rsid w:val="009F5F35"/>
    <w:rsid w:val="00A76A8B"/>
    <w:rsid w:val="00A77C08"/>
    <w:rsid w:val="00A83450"/>
    <w:rsid w:val="00A9569D"/>
    <w:rsid w:val="00AA314A"/>
    <w:rsid w:val="00AB775C"/>
    <w:rsid w:val="00AE0E74"/>
    <w:rsid w:val="00AE68B5"/>
    <w:rsid w:val="00AF1040"/>
    <w:rsid w:val="00B15985"/>
    <w:rsid w:val="00B33EB4"/>
    <w:rsid w:val="00B621E2"/>
    <w:rsid w:val="00B864BF"/>
    <w:rsid w:val="00B921C1"/>
    <w:rsid w:val="00BB1AA5"/>
    <w:rsid w:val="00BC4715"/>
    <w:rsid w:val="00BC544B"/>
    <w:rsid w:val="00BF31D8"/>
    <w:rsid w:val="00C244D0"/>
    <w:rsid w:val="00C25A04"/>
    <w:rsid w:val="00C37951"/>
    <w:rsid w:val="00C43A3D"/>
    <w:rsid w:val="00C43B43"/>
    <w:rsid w:val="00C621EC"/>
    <w:rsid w:val="00C77CF4"/>
    <w:rsid w:val="00C9029F"/>
    <w:rsid w:val="00CD7345"/>
    <w:rsid w:val="00CD7A72"/>
    <w:rsid w:val="00CE76D5"/>
    <w:rsid w:val="00D269D0"/>
    <w:rsid w:val="00D3322E"/>
    <w:rsid w:val="00D71FEA"/>
    <w:rsid w:val="00D82AF1"/>
    <w:rsid w:val="00DB34F7"/>
    <w:rsid w:val="00DC23F6"/>
    <w:rsid w:val="00DC4CCE"/>
    <w:rsid w:val="00DC6A42"/>
    <w:rsid w:val="00DF02C9"/>
    <w:rsid w:val="00E0712C"/>
    <w:rsid w:val="00E07198"/>
    <w:rsid w:val="00E12B15"/>
    <w:rsid w:val="00E1320B"/>
    <w:rsid w:val="00E44190"/>
    <w:rsid w:val="00E8619D"/>
    <w:rsid w:val="00EA514F"/>
    <w:rsid w:val="00EB2DF7"/>
    <w:rsid w:val="00EC6159"/>
    <w:rsid w:val="00EC68E4"/>
    <w:rsid w:val="00EE4591"/>
    <w:rsid w:val="00F23B7E"/>
    <w:rsid w:val="00F2726E"/>
    <w:rsid w:val="00F44D5E"/>
    <w:rsid w:val="00F72164"/>
    <w:rsid w:val="00FA33CD"/>
    <w:rsid w:val="00FA7171"/>
    <w:rsid w:val="00FC0092"/>
    <w:rsid w:val="00FC3590"/>
    <w:rsid w:val="00FE4B1B"/>
    <w:rsid w:val="00FF64E1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6731EB"/>
  <w15:docId w15:val="{15BC2388-CAA4-6144-9EF9-D3B45ED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14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rsid w:val="00AA314A"/>
    <w:pPr>
      <w:spacing w:beforeLines="1" w:afterLines="1"/>
      <w:outlineLvl w:val="1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14A"/>
    <w:rPr>
      <w:rFonts w:ascii="Times" w:eastAsia="Cambria" w:hAnsi="Times" w:cs="Times New Roman"/>
      <w:b/>
      <w:sz w:val="36"/>
    </w:rPr>
  </w:style>
  <w:style w:type="paragraph" w:styleId="ListParagraph">
    <w:name w:val="List Paragraph"/>
    <w:basedOn w:val="Normal"/>
    <w:uiPriority w:val="34"/>
    <w:qFormat/>
    <w:rsid w:val="00AA314A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0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A33CD"/>
    <w:pPr>
      <w:spacing w:beforeLines="1" w:afterLines="1"/>
    </w:pPr>
    <w:rPr>
      <w:rFonts w:ascii="Times" w:eastAsiaTheme="minorHAnsi" w:hAnsi="Times"/>
      <w:sz w:val="20"/>
    </w:rPr>
  </w:style>
  <w:style w:type="table" w:styleId="TableGrid">
    <w:name w:val="Table Grid"/>
    <w:basedOn w:val="TableNormal"/>
    <w:uiPriority w:val="59"/>
    <w:rsid w:val="008E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71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853"/>
    <w:rPr>
      <w:rFonts w:ascii="Tahoma" w:eastAsia="Cambria" w:hAnsi="Tahoma" w:cs="Tahoma"/>
      <w:sz w:val="16"/>
      <w:szCs w:val="16"/>
    </w:rPr>
  </w:style>
  <w:style w:type="paragraph" w:styleId="NoSpacing">
    <w:name w:val="No Spacing"/>
    <w:uiPriority w:val="1"/>
    <w:qFormat/>
    <w:rsid w:val="008F3CB2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CD7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7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CD7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A72"/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semiHidden/>
    <w:unhideWhenUsed/>
    <w:rsid w:val="00B62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1E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1E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273BE-C997-BC46-A651-E7932AAA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Fight Crime: Invest in Kids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Doster</dc:creator>
  <cp:lastModifiedBy>Kate Philips</cp:lastModifiedBy>
  <cp:revision>2</cp:revision>
  <cp:lastPrinted>2015-04-23T18:57:00Z</cp:lastPrinted>
  <dcterms:created xsi:type="dcterms:W3CDTF">2018-06-06T17:16:00Z</dcterms:created>
  <dcterms:modified xsi:type="dcterms:W3CDTF">2018-06-06T17:16:00Z</dcterms:modified>
</cp:coreProperties>
</file>